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D8E" w14:textId="2C07E969" w:rsidR="000254A2" w:rsidRDefault="00CF57C8" w:rsidP="008C177A">
      <w:pPr>
        <w:spacing w:before="100" w:beforeAutospacing="1" w:after="100" w:afterAutospacing="1"/>
        <w:rPr>
          <w:rFonts w:ascii="Aptos" w:eastAsia="Times New Roman" w:hAnsi="Aptos" w:cs="Times New Roman"/>
          <w:b/>
          <w:bCs/>
          <w:color w:val="212121"/>
          <w:kern w:val="0"/>
          <w:sz w:val="28"/>
          <w:szCs w:val="28"/>
          <w:lang w:eastAsia="de-DE"/>
          <w14:ligatures w14:val="none"/>
        </w:rPr>
      </w:pPr>
      <w:r w:rsidRPr="00E74DEA">
        <w:rPr>
          <w:rFonts w:ascii="Aptos" w:eastAsia="Times New Roman" w:hAnsi="Aptos" w:cs="Times New Roman"/>
          <w:b/>
          <w:bCs/>
          <w:color w:val="212121"/>
          <w:kern w:val="0"/>
          <w:sz w:val="28"/>
          <w:szCs w:val="28"/>
          <w:lang w:eastAsia="de-DE"/>
          <w14:ligatures w14:val="none"/>
        </w:rPr>
        <w:t>ME/CFS</w:t>
      </w:r>
      <w:r w:rsidR="008C177A" w:rsidRPr="00E74DEA">
        <w:rPr>
          <w:rFonts w:ascii="Aptos" w:eastAsia="Times New Roman" w:hAnsi="Aptos" w:cs="Times New Roman"/>
          <w:b/>
          <w:bCs/>
          <w:color w:val="212121"/>
          <w:kern w:val="0"/>
          <w:sz w:val="28"/>
          <w:szCs w:val="28"/>
          <w:lang w:eastAsia="de-DE"/>
          <w14:ligatures w14:val="none"/>
        </w:rPr>
        <w:t>: Lauterbach fordert Milli</w:t>
      </w:r>
      <w:r w:rsidR="007134B4" w:rsidRPr="00E74DEA">
        <w:rPr>
          <w:rFonts w:ascii="Aptos" w:eastAsia="Times New Roman" w:hAnsi="Aptos" w:cs="Times New Roman"/>
          <w:b/>
          <w:bCs/>
          <w:color w:val="212121"/>
          <w:kern w:val="0"/>
          <w:sz w:val="28"/>
          <w:szCs w:val="28"/>
          <w:lang w:eastAsia="de-DE"/>
          <w14:ligatures w14:val="none"/>
        </w:rPr>
        <w:t>arden</w:t>
      </w:r>
      <w:r w:rsidR="008C177A" w:rsidRPr="00E74DEA">
        <w:rPr>
          <w:rFonts w:ascii="Aptos" w:eastAsia="Times New Roman" w:hAnsi="Aptos" w:cs="Times New Roman"/>
          <w:b/>
          <w:bCs/>
          <w:color w:val="212121"/>
          <w:kern w:val="0"/>
          <w:sz w:val="28"/>
          <w:szCs w:val="28"/>
          <w:lang w:eastAsia="de-DE"/>
          <w14:ligatures w14:val="none"/>
        </w:rPr>
        <w:t xml:space="preserve"> – Toxopherese zeigt bereits vielversprechende Erfolge</w:t>
      </w:r>
    </w:p>
    <w:p w14:paraId="72B709AC" w14:textId="54913B6C" w:rsidR="000254A2" w:rsidRPr="00E74DEA" w:rsidRDefault="000254A2" w:rsidP="008C177A">
      <w:pPr>
        <w:spacing w:before="100" w:beforeAutospacing="1" w:after="100" w:afterAutospacing="1"/>
        <w:rPr>
          <w:rFonts w:ascii="Aptos" w:eastAsia="Times New Roman" w:hAnsi="Aptos" w:cs="Times New Roman"/>
          <w:b/>
          <w:bCs/>
          <w:color w:val="212121"/>
          <w:kern w:val="0"/>
          <w:sz w:val="28"/>
          <w:szCs w:val="28"/>
          <w:lang w:eastAsia="de-DE"/>
          <w14:ligatures w14:val="none"/>
        </w:rPr>
      </w:pPr>
      <w:r>
        <w:rPr>
          <w:rFonts w:ascii="Aptos" w:eastAsia="Times New Roman" w:hAnsi="Aptos" w:cs="Times New Roman"/>
          <w:b/>
          <w:bCs/>
          <w:noProof/>
          <w:color w:val="212121"/>
          <w:kern w:val="0"/>
          <w:sz w:val="28"/>
          <w:szCs w:val="28"/>
          <w:lang w:eastAsia="de-DE"/>
        </w:rPr>
        <w:drawing>
          <wp:inline distT="0" distB="0" distL="0" distR="0" wp14:anchorId="62A17F90" wp14:editId="42CEF407">
            <wp:extent cx="5760720" cy="3208193"/>
            <wp:effectExtent l="0" t="0" r="5080" b="5080"/>
            <wp:docPr id="254510321" name="Grafik 3" descr="Ein Bild, das Person, medizinische Ausrüstung, Gesundheitsversorgung, medizin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10321" name="Grafik 3" descr="Ein Bild, das Person, medizinische Ausrüstung, Gesundheitsversorgung, medizinisch enthält.&#10;&#10;KI-generierte Inhalte können fehlerhaft sein."/>
                    <pic:cNvPicPr/>
                  </pic:nvPicPr>
                  <pic:blipFill rotWithShape="1">
                    <a:blip r:embed="rId4">
                      <a:extLst>
                        <a:ext uri="{28A0092B-C50C-407E-A947-70E740481C1C}">
                          <a14:useLocalDpi xmlns:a14="http://schemas.microsoft.com/office/drawing/2010/main" val="0"/>
                        </a:ext>
                      </a:extLst>
                    </a:blip>
                    <a:srcRect t="33566"/>
                    <a:stretch>
                      <a:fillRect/>
                    </a:stretch>
                  </pic:blipFill>
                  <pic:spPr bwMode="auto">
                    <a:xfrm>
                      <a:off x="0" y="0"/>
                      <a:ext cx="5760720" cy="3208193"/>
                    </a:xfrm>
                    <a:prstGeom prst="rect">
                      <a:avLst/>
                    </a:prstGeom>
                    <a:ln>
                      <a:noFill/>
                    </a:ln>
                    <a:extLst>
                      <a:ext uri="{53640926-AAD7-44D8-BBD7-CCE9431645EC}">
                        <a14:shadowObscured xmlns:a14="http://schemas.microsoft.com/office/drawing/2010/main"/>
                      </a:ext>
                    </a:extLst>
                  </pic:spPr>
                </pic:pic>
              </a:graphicData>
            </a:graphic>
          </wp:inline>
        </w:drawing>
      </w:r>
    </w:p>
    <w:p w14:paraId="7CCD387A" w14:textId="1B7FE4D0" w:rsidR="00E74DEA" w:rsidRDefault="007134B4" w:rsidP="00D93BE0">
      <w:pPr>
        <w:rPr>
          <w:rFonts w:ascii="Aptos" w:eastAsia="Times New Roman" w:hAnsi="Aptos" w:cs="Times New Roman"/>
          <w:color w:val="212121"/>
          <w:kern w:val="0"/>
          <w:lang w:eastAsia="de-DE"/>
          <w14:ligatures w14:val="none"/>
        </w:rPr>
      </w:pPr>
      <w:r w:rsidRPr="00E74DEA">
        <w:rPr>
          <w:rFonts w:ascii="Aptos" w:eastAsia="Times New Roman" w:hAnsi="Aptos" w:cs="Times New Roman"/>
          <w:b/>
          <w:bCs/>
          <w:color w:val="212121"/>
          <w:kern w:val="0"/>
          <w:lang w:eastAsia="de-DE"/>
          <w14:ligatures w14:val="none"/>
        </w:rPr>
        <w:t>Lüdenscheid</w:t>
      </w:r>
      <w:r w:rsidR="008C177A" w:rsidRPr="00E74DEA">
        <w:rPr>
          <w:rFonts w:ascii="Aptos" w:eastAsia="Times New Roman" w:hAnsi="Aptos" w:cs="Times New Roman"/>
          <w:b/>
          <w:bCs/>
          <w:color w:val="212121"/>
          <w:kern w:val="0"/>
          <w:lang w:eastAsia="de-DE"/>
          <w14:ligatures w14:val="none"/>
        </w:rPr>
        <w:t>, 2</w:t>
      </w:r>
      <w:r w:rsidR="00520F32">
        <w:rPr>
          <w:rFonts w:ascii="Aptos" w:eastAsia="Times New Roman" w:hAnsi="Aptos" w:cs="Times New Roman"/>
          <w:b/>
          <w:bCs/>
          <w:color w:val="212121"/>
          <w:kern w:val="0"/>
          <w:lang w:eastAsia="de-DE"/>
          <w14:ligatures w14:val="none"/>
        </w:rPr>
        <w:t>2</w:t>
      </w:r>
      <w:r w:rsidR="008C177A" w:rsidRPr="00E74DEA">
        <w:rPr>
          <w:rFonts w:ascii="Aptos" w:eastAsia="Times New Roman" w:hAnsi="Aptos" w:cs="Times New Roman"/>
          <w:b/>
          <w:bCs/>
          <w:color w:val="212121"/>
          <w:kern w:val="0"/>
          <w:lang w:eastAsia="de-DE"/>
          <w14:ligatures w14:val="none"/>
        </w:rPr>
        <w:t>. Juli 2025</w:t>
      </w:r>
      <w:r w:rsidR="008C177A" w:rsidRPr="00E74DEA">
        <w:rPr>
          <w:rFonts w:ascii="Aptos" w:eastAsia="Times New Roman" w:hAnsi="Aptos" w:cs="Times New Roman"/>
          <w:color w:val="212121"/>
          <w:kern w:val="0"/>
          <w:lang w:eastAsia="de-DE"/>
          <w14:ligatures w14:val="none"/>
        </w:rPr>
        <w:t xml:space="preserve"> – </w:t>
      </w:r>
      <w:r w:rsidR="00CF57C8" w:rsidRPr="00E74DEA">
        <w:rPr>
          <w:rFonts w:ascii="Aptos" w:eastAsia="Times New Roman" w:hAnsi="Aptos" w:cs="Times New Roman"/>
          <w:color w:val="212121"/>
          <w:kern w:val="0"/>
          <w:lang w:eastAsia="de-DE"/>
          <w14:ligatures w14:val="none"/>
        </w:rPr>
        <w:t>Wie </w:t>
      </w:r>
      <w:r w:rsidR="00CF57C8" w:rsidRPr="00E74DEA">
        <w:rPr>
          <w:rFonts w:ascii="Aptos" w:eastAsia="Times New Roman" w:hAnsi="Aptos" w:cs="Times New Roman"/>
          <w:i/>
          <w:iCs/>
          <w:color w:val="212121"/>
          <w:kern w:val="0"/>
          <w:lang w:eastAsia="de-DE"/>
          <w14:ligatures w14:val="none"/>
        </w:rPr>
        <w:t>n-tv</w:t>
      </w:r>
      <w:r w:rsidR="00CF57C8" w:rsidRPr="00E74DEA">
        <w:rPr>
          <w:rFonts w:ascii="Aptos" w:eastAsia="Times New Roman" w:hAnsi="Aptos" w:cs="Times New Roman"/>
          <w:color w:val="212121"/>
          <w:kern w:val="0"/>
          <w:lang w:eastAsia="de-DE"/>
          <w14:ligatures w14:val="none"/>
        </w:rPr>
        <w:t xml:space="preserve"> am 17. Juli 2025 berichtete, spitzt sich die </w:t>
      </w:r>
      <w:r w:rsidR="005635D7" w:rsidRPr="00E74DEA">
        <w:rPr>
          <w:rFonts w:ascii="Aptos" w:eastAsia="Times New Roman" w:hAnsi="Aptos" w:cs="Times New Roman"/>
          <w:color w:val="212121"/>
          <w:kern w:val="0"/>
          <w:lang w:eastAsia="de-DE"/>
          <w14:ligatures w14:val="none"/>
        </w:rPr>
        <w:t xml:space="preserve">Diskussion </w:t>
      </w:r>
      <w:r w:rsidR="00CF57C8" w:rsidRPr="00E74DEA">
        <w:rPr>
          <w:rFonts w:ascii="Aptos" w:eastAsia="Times New Roman" w:hAnsi="Aptos" w:cs="Times New Roman"/>
          <w:color w:val="212121"/>
          <w:kern w:val="0"/>
          <w:lang w:eastAsia="de-DE"/>
          <w14:ligatures w14:val="none"/>
        </w:rPr>
        <w:t xml:space="preserve">um die unzureichende Erforschung des Chronischen Fatigue-Syndroms (ME/CFS) und Long Covid weiter zu. Die Zahl der Betroffenen </w:t>
      </w:r>
      <w:r w:rsidR="00987736" w:rsidRPr="00E74DEA">
        <w:rPr>
          <w:rFonts w:ascii="Aptos" w:eastAsia="Times New Roman" w:hAnsi="Aptos" w:cs="Times New Roman"/>
          <w:color w:val="212121"/>
          <w:kern w:val="0"/>
          <w:lang w:eastAsia="de-DE"/>
          <w14:ligatures w14:val="none"/>
        </w:rPr>
        <w:t>steigt seit</w:t>
      </w:r>
      <w:r w:rsidR="00CF57C8" w:rsidRPr="00E74DEA">
        <w:rPr>
          <w:rFonts w:ascii="Aptos" w:eastAsia="Times New Roman" w:hAnsi="Aptos" w:cs="Times New Roman"/>
          <w:color w:val="212121"/>
          <w:kern w:val="0"/>
          <w:lang w:eastAsia="de-DE"/>
          <w14:ligatures w14:val="none"/>
        </w:rPr>
        <w:t xml:space="preserve"> Beginn der Corona-Pandemie laut Schätzungen auf rund 650.000 Menschen</w:t>
      </w:r>
      <w:r w:rsidR="00987736" w:rsidRPr="00E74DEA">
        <w:rPr>
          <w:rFonts w:ascii="Aptos" w:eastAsia="Times New Roman" w:hAnsi="Aptos" w:cs="Times New Roman"/>
          <w:color w:val="212121"/>
          <w:kern w:val="0"/>
          <w:lang w:eastAsia="de-DE"/>
          <w14:ligatures w14:val="none"/>
        </w:rPr>
        <w:t xml:space="preserve">. Zudem ist von einer Dunkelziffer auszugehen, da der Weg zur Diagnose ME/CFS oft lang und von zahlreichen Fehldiagnosen begleitet ist. </w:t>
      </w:r>
    </w:p>
    <w:p w14:paraId="0FD81787" w14:textId="1296574A" w:rsidR="005635D7" w:rsidRDefault="00CF57C8" w:rsidP="00D93BE0">
      <w:pPr>
        <w:rPr>
          <w:rFonts w:ascii="Aptos" w:eastAsia="Times New Roman" w:hAnsi="Aptos" w:cs="Times New Roman"/>
          <w:color w:val="212121"/>
          <w:kern w:val="0"/>
          <w:lang w:eastAsia="de-DE"/>
          <w14:ligatures w14:val="none"/>
        </w:rPr>
      </w:pPr>
      <w:r w:rsidRPr="00E74DEA">
        <w:rPr>
          <w:rFonts w:ascii="Aptos" w:eastAsia="Times New Roman" w:hAnsi="Aptos" w:cs="Times New Roman"/>
          <w:color w:val="212121"/>
          <w:kern w:val="0"/>
          <w:lang w:eastAsia="de-DE"/>
          <w14:ligatures w14:val="none"/>
        </w:rPr>
        <w:br/>
      </w:r>
      <w:r w:rsidR="00987736" w:rsidRPr="00E74DEA">
        <w:rPr>
          <w:rFonts w:ascii="Aptos" w:eastAsia="Times New Roman" w:hAnsi="Aptos" w:cs="Times New Roman"/>
          <w:color w:val="212121"/>
          <w:kern w:val="0"/>
          <w:lang w:eastAsia="de-DE"/>
          <w14:ligatures w14:val="none"/>
        </w:rPr>
        <w:t>D</w:t>
      </w:r>
      <w:r w:rsidRPr="00E74DEA">
        <w:rPr>
          <w:rFonts w:ascii="Aptos" w:eastAsia="Times New Roman" w:hAnsi="Aptos" w:cs="Times New Roman"/>
          <w:color w:val="212121"/>
          <w:kern w:val="0"/>
          <w:lang w:eastAsia="de-DE"/>
          <w14:ligatures w14:val="none"/>
        </w:rPr>
        <w:t xml:space="preserve">er frühere Bundesgesundheitsminister Prof. Dr. Karl Lauterbach </w:t>
      </w:r>
      <w:r w:rsidR="00987736" w:rsidRPr="00E74DEA">
        <w:rPr>
          <w:rFonts w:ascii="Aptos" w:eastAsia="Times New Roman" w:hAnsi="Aptos" w:cs="Times New Roman"/>
          <w:color w:val="212121"/>
          <w:kern w:val="0"/>
          <w:lang w:eastAsia="de-DE"/>
          <w14:ligatures w14:val="none"/>
        </w:rPr>
        <w:t xml:space="preserve">kritisiert in einem Interview mit dem </w:t>
      </w:r>
      <w:r w:rsidR="00987736" w:rsidRPr="00E74DEA">
        <w:rPr>
          <w:rFonts w:ascii="Aptos" w:eastAsia="Times New Roman" w:hAnsi="Aptos" w:cs="Times New Roman"/>
          <w:i/>
          <w:iCs/>
          <w:color w:val="212121"/>
          <w:kern w:val="0"/>
          <w:lang w:eastAsia="de-DE"/>
          <w14:ligatures w14:val="none"/>
        </w:rPr>
        <w:t>Spiegel</w:t>
      </w:r>
      <w:r w:rsidR="00987736" w:rsidRPr="00E74DEA">
        <w:rPr>
          <w:rFonts w:ascii="Aptos" w:eastAsia="Times New Roman" w:hAnsi="Aptos" w:cs="Times New Roman"/>
          <w:color w:val="212121"/>
          <w:kern w:val="0"/>
          <w:lang w:eastAsia="de-DE"/>
          <w14:ligatures w14:val="none"/>
        </w:rPr>
        <w:t xml:space="preserve"> </w:t>
      </w:r>
      <w:r w:rsidRPr="00E74DEA">
        <w:rPr>
          <w:rFonts w:ascii="Aptos" w:eastAsia="Times New Roman" w:hAnsi="Aptos" w:cs="Times New Roman"/>
          <w:color w:val="212121"/>
          <w:kern w:val="0"/>
          <w:lang w:eastAsia="de-DE"/>
          <w14:ligatures w14:val="none"/>
        </w:rPr>
        <w:t>die bisherigen Haushaltsmittel von 10 bis 15 Millionen Euro als „völlig unzureichend“. Mindestens eine Milliarde Euro seien notwendig, um substanzielle Fortschritte in der Therapieforschung zu ermöglichen.</w:t>
      </w:r>
    </w:p>
    <w:p w14:paraId="20947F51" w14:textId="77777777" w:rsidR="006C61FC" w:rsidRPr="006C61FC" w:rsidRDefault="006C61FC" w:rsidP="00D93BE0">
      <w:pPr>
        <w:rPr>
          <w:b/>
          <w:bCs/>
          <w:color w:val="000000"/>
          <w:sz w:val="27"/>
          <w:szCs w:val="27"/>
        </w:rPr>
      </w:pPr>
    </w:p>
    <w:p w14:paraId="3B7E14EA" w14:textId="7BFF7772" w:rsidR="00D93BE0" w:rsidRDefault="006C61FC" w:rsidP="00D93BE0">
      <w:pPr>
        <w:rPr>
          <w:b/>
          <w:bCs/>
          <w:color w:val="000000"/>
        </w:rPr>
      </w:pPr>
      <w:r w:rsidRPr="006C61FC">
        <w:rPr>
          <w:b/>
          <w:bCs/>
          <w:color w:val="000000"/>
        </w:rPr>
        <w:t>Fallstudie zur Toxopherese: Nachhaltige Besserung bei ME/CFS dokumentiert</w:t>
      </w:r>
    </w:p>
    <w:p w14:paraId="7911B43C" w14:textId="0358C159" w:rsidR="00D93BE0" w:rsidRDefault="006C61FC" w:rsidP="00D93BE0">
      <w:pPr>
        <w:rPr>
          <w:rFonts w:ascii="Aptos" w:eastAsia="Times New Roman" w:hAnsi="Aptos" w:cs="Times New Roman"/>
          <w:color w:val="212121"/>
          <w:kern w:val="0"/>
          <w:lang w:eastAsia="de-DE"/>
          <w14:ligatures w14:val="none"/>
        </w:rPr>
      </w:pPr>
      <w:r>
        <w:rPr>
          <w:rFonts w:ascii="Aptos" w:eastAsia="Times New Roman" w:hAnsi="Aptos" w:cs="Times New Roman"/>
          <w:color w:val="212121"/>
          <w:kern w:val="0"/>
          <w:lang w:eastAsia="de-DE"/>
          <w14:ligatures w14:val="none"/>
        </w:rPr>
        <w:t>Während</w:t>
      </w:r>
      <w:r w:rsidR="008C177A" w:rsidRPr="00E74DEA">
        <w:rPr>
          <w:rFonts w:ascii="Aptos" w:eastAsia="Times New Roman" w:hAnsi="Aptos" w:cs="Times New Roman"/>
          <w:color w:val="212121"/>
          <w:kern w:val="0"/>
          <w:lang w:eastAsia="de-DE"/>
          <w14:ligatures w14:val="none"/>
        </w:rPr>
        <w:t xml:space="preserve"> auf politischer Ebene über Forschungsgelder </w:t>
      </w:r>
      <w:r>
        <w:rPr>
          <w:rFonts w:ascii="Aptos" w:eastAsia="Times New Roman" w:hAnsi="Aptos" w:cs="Times New Roman"/>
          <w:color w:val="212121"/>
          <w:kern w:val="0"/>
          <w:lang w:eastAsia="de-DE"/>
          <w14:ligatures w14:val="none"/>
        </w:rPr>
        <w:t xml:space="preserve">diskutiert </w:t>
      </w:r>
      <w:r w:rsidR="008C177A" w:rsidRPr="00E74DEA">
        <w:rPr>
          <w:rFonts w:ascii="Aptos" w:eastAsia="Times New Roman" w:hAnsi="Aptos" w:cs="Times New Roman"/>
          <w:color w:val="212121"/>
          <w:kern w:val="0"/>
          <w:lang w:eastAsia="de-DE"/>
          <w14:ligatures w14:val="none"/>
        </w:rPr>
        <w:t>wird, gibt es bereits erste Behandlungsansätze, die vielversprechende Ergebnisse zeigen. Eine veröffentlichte Fallstudie zur Doppelfiltrationsapherese</w:t>
      </w:r>
      <w:r w:rsidR="007134B4" w:rsidRPr="00E74DEA">
        <w:rPr>
          <w:rFonts w:ascii="Aptos" w:eastAsia="Times New Roman" w:hAnsi="Aptos" w:cs="Times New Roman"/>
          <w:color w:val="212121"/>
          <w:kern w:val="0"/>
          <w:lang w:eastAsia="de-DE"/>
          <w14:ligatures w14:val="none"/>
        </w:rPr>
        <w:t xml:space="preserve"> </w:t>
      </w:r>
      <w:r w:rsidR="008C177A" w:rsidRPr="00E74DEA">
        <w:rPr>
          <w:rFonts w:ascii="Aptos" w:eastAsia="Times New Roman" w:hAnsi="Aptos" w:cs="Times New Roman"/>
          <w:color w:val="212121"/>
          <w:kern w:val="0"/>
          <w:lang w:eastAsia="de-DE"/>
          <w14:ligatures w14:val="none"/>
        </w:rPr>
        <w:t>(auch: Toxopherese), einem</w:t>
      </w:r>
      <w:r w:rsidR="007134B4" w:rsidRPr="00E74DEA">
        <w:rPr>
          <w:rFonts w:ascii="Aptos" w:eastAsia="Times New Roman" w:hAnsi="Aptos" w:cs="Times New Roman"/>
          <w:color w:val="212121"/>
          <w:kern w:val="0"/>
          <w:lang w:eastAsia="de-DE"/>
          <w14:ligatures w14:val="none"/>
        </w:rPr>
        <w:t xml:space="preserve"> </w:t>
      </w:r>
      <w:r w:rsidR="008C177A" w:rsidRPr="00E74DEA">
        <w:rPr>
          <w:rFonts w:ascii="Aptos" w:eastAsia="Times New Roman" w:hAnsi="Aptos" w:cs="Times New Roman"/>
          <w:color w:val="212121"/>
          <w:kern w:val="0"/>
          <w:lang w:eastAsia="de-DE"/>
          <w14:ligatures w14:val="none"/>
        </w:rPr>
        <w:t xml:space="preserve">Verfahren zur </w:t>
      </w:r>
      <w:r w:rsidR="00E74DEA">
        <w:rPr>
          <w:rFonts w:ascii="Aptos" w:eastAsia="Times New Roman" w:hAnsi="Aptos" w:cs="Times New Roman"/>
          <w:color w:val="212121"/>
          <w:kern w:val="0"/>
          <w:lang w:eastAsia="de-DE"/>
          <w14:ligatures w14:val="none"/>
        </w:rPr>
        <w:t>Reduktion</w:t>
      </w:r>
      <w:r w:rsidR="008C177A" w:rsidRPr="00E74DEA">
        <w:rPr>
          <w:rFonts w:ascii="Aptos" w:eastAsia="Times New Roman" w:hAnsi="Aptos" w:cs="Times New Roman"/>
          <w:color w:val="212121"/>
          <w:kern w:val="0"/>
          <w:lang w:eastAsia="de-DE"/>
          <w14:ligatures w14:val="none"/>
        </w:rPr>
        <w:t xml:space="preserve"> von </w:t>
      </w:r>
      <w:r w:rsidR="00CF57C8" w:rsidRPr="00E74DEA">
        <w:rPr>
          <w:rFonts w:ascii="Aptos" w:eastAsia="Times New Roman" w:hAnsi="Aptos" w:cs="Times New Roman"/>
          <w:color w:val="212121"/>
          <w:kern w:val="0"/>
          <w:lang w:eastAsia="de-DE"/>
          <w14:ligatures w14:val="none"/>
        </w:rPr>
        <w:t>Umwelt</w:t>
      </w:r>
      <w:r w:rsidR="00E74DEA">
        <w:rPr>
          <w:rFonts w:ascii="Aptos" w:eastAsia="Times New Roman" w:hAnsi="Aptos" w:cs="Times New Roman"/>
          <w:color w:val="212121"/>
          <w:kern w:val="0"/>
          <w:lang w:eastAsia="de-DE"/>
          <w14:ligatures w14:val="none"/>
        </w:rPr>
        <w:t>belastungen</w:t>
      </w:r>
      <w:r w:rsidR="008C177A" w:rsidRPr="00E74DEA">
        <w:rPr>
          <w:rFonts w:ascii="Aptos" w:eastAsia="Times New Roman" w:hAnsi="Aptos" w:cs="Times New Roman"/>
          <w:color w:val="212121"/>
          <w:kern w:val="0"/>
          <w:lang w:eastAsia="de-DE"/>
          <w14:ligatures w14:val="none"/>
        </w:rPr>
        <w:t xml:space="preserve"> aus dem Blut, dokumentiert den nachhaltigen Behandlungserfolg bei einer Patientin mit ME/CFS.</w:t>
      </w:r>
    </w:p>
    <w:p w14:paraId="277D7E3B" w14:textId="43463FFD" w:rsidR="008C177A" w:rsidRDefault="008C177A" w:rsidP="00D93BE0">
      <w:pPr>
        <w:rPr>
          <w:rFonts w:ascii="Aptos" w:eastAsia="Times New Roman" w:hAnsi="Aptos" w:cs="Times New Roman"/>
          <w:color w:val="212121"/>
          <w:kern w:val="0"/>
          <w:lang w:eastAsia="de-DE"/>
          <w14:ligatures w14:val="none"/>
        </w:rPr>
      </w:pPr>
      <w:r w:rsidRPr="00E74DEA">
        <w:rPr>
          <w:rFonts w:ascii="Aptos" w:eastAsia="Times New Roman" w:hAnsi="Aptos" w:cs="Times New Roman"/>
          <w:color w:val="212121"/>
          <w:kern w:val="0"/>
          <w:lang w:eastAsia="de-DE"/>
          <w14:ligatures w14:val="none"/>
        </w:rPr>
        <w:br/>
      </w:r>
      <w:r w:rsidRPr="00D93BE0">
        <w:rPr>
          <w:rFonts w:ascii="Aptos" w:eastAsia="Times New Roman" w:hAnsi="Aptos" w:cs="Times New Roman"/>
          <w:b/>
          <w:bCs/>
          <w:color w:val="212121"/>
          <w:kern w:val="0"/>
          <w:lang w:eastAsia="de-DE"/>
          <w14:ligatures w14:val="none"/>
        </w:rPr>
        <w:t>Link zur Studie:</w:t>
      </w:r>
      <w:r w:rsidRPr="00E74DEA">
        <w:rPr>
          <w:rFonts w:ascii="Aptos" w:eastAsia="Times New Roman" w:hAnsi="Aptos" w:cs="Times New Roman"/>
          <w:color w:val="212121"/>
          <w:kern w:val="0"/>
          <w:lang w:eastAsia="de-DE"/>
          <w14:ligatures w14:val="none"/>
        </w:rPr>
        <w:t> </w:t>
      </w:r>
      <w:hyperlink r:id="rId5" w:tgtFrame="_new" w:history="1">
        <w:r w:rsidRPr="00E74DEA">
          <w:rPr>
            <w:rFonts w:ascii="Aptos" w:eastAsia="Times New Roman" w:hAnsi="Aptos" w:cs="Times New Roman"/>
            <w:color w:val="212121"/>
            <w:kern w:val="0"/>
            <w:u w:val="single"/>
            <w:lang w:eastAsia="de-DE"/>
            <w14:ligatures w14:val="none"/>
          </w:rPr>
          <w:t>https://www.dovepress.com/article/download/9803</w:t>
        </w:r>
      </w:hyperlink>
      <w:r w:rsidR="00E74DEA">
        <w:rPr>
          <w:rFonts w:ascii="Aptos" w:eastAsia="Times New Roman" w:hAnsi="Aptos" w:cs="Times New Roman"/>
          <w:color w:val="212121"/>
          <w:kern w:val="0"/>
          <w:lang w:eastAsia="de-DE"/>
          <w14:ligatures w14:val="none"/>
        </w:rPr>
        <w:t xml:space="preserve"> </w:t>
      </w:r>
    </w:p>
    <w:p w14:paraId="32D4CB82" w14:textId="77777777" w:rsidR="00D93BE0" w:rsidRPr="00E74DEA" w:rsidRDefault="00D93BE0" w:rsidP="00D93BE0">
      <w:pPr>
        <w:rPr>
          <w:rFonts w:ascii="Aptos" w:eastAsia="Times New Roman" w:hAnsi="Aptos" w:cs="Times New Roman"/>
          <w:color w:val="212121"/>
          <w:kern w:val="0"/>
          <w:lang w:eastAsia="de-DE"/>
          <w14:ligatures w14:val="none"/>
        </w:rPr>
      </w:pPr>
    </w:p>
    <w:p w14:paraId="14605ABA" w14:textId="32B082D0" w:rsidR="008C177A" w:rsidRPr="00E74DEA" w:rsidRDefault="008C177A" w:rsidP="00D93BE0">
      <w:pPr>
        <w:rPr>
          <w:rFonts w:ascii="Aptos" w:eastAsia="Times New Roman" w:hAnsi="Aptos" w:cs="Times New Roman"/>
          <w:color w:val="212121"/>
          <w:kern w:val="0"/>
          <w:lang w:eastAsia="de-DE"/>
          <w14:ligatures w14:val="none"/>
        </w:rPr>
      </w:pPr>
      <w:r w:rsidRPr="00E74DEA">
        <w:rPr>
          <w:rFonts w:ascii="Aptos" w:eastAsia="Times New Roman" w:hAnsi="Aptos" w:cs="Times New Roman"/>
          <w:color w:val="212121"/>
          <w:kern w:val="0"/>
          <w:lang w:eastAsia="de-DE"/>
          <w14:ligatures w14:val="none"/>
        </w:rPr>
        <w:t>Nach eingehender Diagnostik, einschließlich Tests, wurde die Patientin über zwei Jahre hinweg insgesamt achtmal mit der Toxopherese behandelt. Das Ergebnis: eine anhaltende klinische Remission und eine deutliche Verbesserung ihrer Lebensqualität.</w:t>
      </w:r>
    </w:p>
    <w:p w14:paraId="7F8206FD" w14:textId="3059C2FD" w:rsidR="00E74DEA" w:rsidRPr="00E74DEA" w:rsidRDefault="008C177A" w:rsidP="008C177A">
      <w:pPr>
        <w:spacing w:before="100" w:beforeAutospacing="1" w:after="100" w:afterAutospacing="1"/>
        <w:rPr>
          <w:rFonts w:ascii="Aptos" w:eastAsia="Times New Roman" w:hAnsi="Aptos" w:cs="Times New Roman"/>
          <w:color w:val="212121"/>
          <w:kern w:val="0"/>
          <w:lang w:eastAsia="de-DE"/>
          <w14:ligatures w14:val="none"/>
        </w:rPr>
      </w:pPr>
      <w:r w:rsidRPr="00E74DEA">
        <w:rPr>
          <w:rFonts w:ascii="Aptos" w:eastAsia="Times New Roman" w:hAnsi="Aptos" w:cs="Times New Roman"/>
          <w:color w:val="212121"/>
          <w:kern w:val="0"/>
          <w:lang w:eastAsia="de-DE"/>
          <w14:ligatures w14:val="none"/>
        </w:rPr>
        <w:t>Dr.</w:t>
      </w:r>
      <w:r w:rsidR="00CF57C8" w:rsidRPr="00E74DEA">
        <w:rPr>
          <w:rFonts w:ascii="Aptos" w:eastAsia="Times New Roman" w:hAnsi="Aptos" w:cs="Times New Roman"/>
          <w:color w:val="212121"/>
          <w:kern w:val="0"/>
          <w:lang w:eastAsia="de-DE"/>
          <w14:ligatures w14:val="none"/>
        </w:rPr>
        <w:t xml:space="preserve"> med.</w:t>
      </w:r>
      <w:r w:rsidRPr="00E74DEA">
        <w:rPr>
          <w:rFonts w:ascii="Aptos" w:eastAsia="Times New Roman" w:hAnsi="Aptos" w:cs="Times New Roman"/>
          <w:color w:val="212121"/>
          <w:kern w:val="0"/>
          <w:lang w:eastAsia="de-DE"/>
          <w14:ligatures w14:val="none"/>
        </w:rPr>
        <w:t xml:space="preserve"> Harald Burgard</w:t>
      </w:r>
      <w:r w:rsidR="00987736" w:rsidRPr="00E74DEA">
        <w:rPr>
          <w:rFonts w:ascii="Aptos" w:eastAsia="Times New Roman" w:hAnsi="Aptos" w:cs="Times New Roman"/>
          <w:color w:val="212121"/>
          <w:kern w:val="0"/>
          <w:lang w:eastAsia="de-DE"/>
          <w14:ligatures w14:val="none"/>
        </w:rPr>
        <w:t xml:space="preserve"> </w:t>
      </w:r>
      <w:r w:rsidRPr="00E74DEA">
        <w:rPr>
          <w:rFonts w:ascii="Aptos" w:eastAsia="Times New Roman" w:hAnsi="Aptos" w:cs="Times New Roman"/>
          <w:color w:val="212121"/>
          <w:kern w:val="0"/>
          <w:lang w:eastAsia="de-DE"/>
          <w14:ligatures w14:val="none"/>
        </w:rPr>
        <w:t xml:space="preserve">hat bereits mehrere </w:t>
      </w:r>
      <w:r w:rsidR="00987736" w:rsidRPr="00E74DEA">
        <w:rPr>
          <w:rFonts w:ascii="Aptos" w:eastAsia="Times New Roman" w:hAnsi="Aptos" w:cs="Times New Roman"/>
          <w:color w:val="212121"/>
          <w:kern w:val="0"/>
          <w:lang w:eastAsia="de-DE"/>
          <w14:ligatures w14:val="none"/>
        </w:rPr>
        <w:t>Patient:innen</w:t>
      </w:r>
      <w:r w:rsidRPr="00E74DEA">
        <w:rPr>
          <w:rFonts w:ascii="Aptos" w:eastAsia="Times New Roman" w:hAnsi="Aptos" w:cs="Times New Roman"/>
          <w:color w:val="212121"/>
          <w:kern w:val="0"/>
          <w:lang w:eastAsia="de-DE"/>
          <w14:ligatures w14:val="none"/>
        </w:rPr>
        <w:t xml:space="preserve"> mit ME/CFS mithilfe der Toxopherese behandelt. Die Methode zielt darauf ab, </w:t>
      </w:r>
      <w:r w:rsidR="00B634B8" w:rsidRPr="00E74DEA">
        <w:rPr>
          <w:rFonts w:ascii="Aptos" w:eastAsia="Times New Roman" w:hAnsi="Aptos" w:cs="Times New Roman"/>
          <w:color w:val="212121"/>
          <w:kern w:val="0"/>
          <w:lang w:eastAsia="de-DE"/>
          <w14:ligatures w14:val="none"/>
        </w:rPr>
        <w:t xml:space="preserve">Umwelttoxine, zirkulierende </w:t>
      </w:r>
      <w:r w:rsidR="00B634B8" w:rsidRPr="00E74DEA">
        <w:rPr>
          <w:rFonts w:ascii="Aptos" w:eastAsia="Times New Roman" w:hAnsi="Aptos" w:cs="Times New Roman"/>
          <w:color w:val="212121"/>
          <w:kern w:val="0"/>
          <w:lang w:eastAsia="de-DE"/>
          <w14:ligatures w14:val="none"/>
        </w:rPr>
        <w:lastRenderedPageBreak/>
        <w:t xml:space="preserve">Immunkomplexe, autoimmune Antikörper sowie bestimmte Zytokine und Mediatoren aus dem Blutplasma </w:t>
      </w:r>
      <w:r w:rsidRPr="00E74DEA">
        <w:rPr>
          <w:rFonts w:ascii="Aptos" w:eastAsia="Times New Roman" w:hAnsi="Aptos" w:cs="Times New Roman"/>
          <w:color w:val="212121"/>
          <w:kern w:val="0"/>
          <w:lang w:eastAsia="de-DE"/>
          <w14:ligatures w14:val="none"/>
        </w:rPr>
        <w:t>zu reduzieren.</w:t>
      </w:r>
      <w:r w:rsidR="005635D7" w:rsidRPr="00E74DEA">
        <w:rPr>
          <w:rFonts w:ascii="Aptos" w:eastAsia="Times New Roman" w:hAnsi="Aptos" w:cs="Times New Roman"/>
          <w:color w:val="212121"/>
          <w:kern w:val="0"/>
          <w:lang w:eastAsia="de-DE"/>
          <w14:ligatures w14:val="none"/>
        </w:rPr>
        <w:t xml:space="preserve"> </w:t>
      </w:r>
      <w:r w:rsidRPr="00E74DEA">
        <w:rPr>
          <w:rFonts w:ascii="Aptos" w:eastAsia="Times New Roman" w:hAnsi="Aptos" w:cs="Times New Roman"/>
          <w:color w:val="212121"/>
          <w:kern w:val="0"/>
          <w:lang w:eastAsia="de-DE"/>
          <w14:ligatures w14:val="none"/>
        </w:rPr>
        <w:t>Diese Ergebnisse sind kein Einzelfall, sondern stützen die Hypothese, dass die Toxopherese bei bestimmten ME/CFS-Patienten eine wirksame Therapie sein kann</w:t>
      </w:r>
      <w:r w:rsidR="005635D7" w:rsidRPr="00E74DEA">
        <w:rPr>
          <w:rFonts w:ascii="Aptos" w:eastAsia="Times New Roman" w:hAnsi="Aptos" w:cs="Times New Roman"/>
          <w:color w:val="212121"/>
          <w:kern w:val="0"/>
          <w:lang w:eastAsia="de-DE"/>
          <w14:ligatures w14:val="none"/>
        </w:rPr>
        <w:t>.</w:t>
      </w:r>
      <w:r w:rsidRPr="00E74DEA">
        <w:rPr>
          <w:rFonts w:ascii="Aptos" w:eastAsia="Times New Roman" w:hAnsi="Aptos" w:cs="Times New Roman"/>
          <w:color w:val="212121"/>
          <w:kern w:val="0"/>
          <w:lang w:eastAsia="de-DE"/>
          <w14:ligatures w14:val="none"/>
        </w:rPr>
        <w:t xml:space="preserve"> </w:t>
      </w:r>
    </w:p>
    <w:p w14:paraId="32F23E42" w14:textId="3214826E" w:rsidR="00D93BE0" w:rsidRPr="00D93BE0" w:rsidRDefault="008C177A" w:rsidP="008C177A">
      <w:pPr>
        <w:spacing w:before="100" w:beforeAutospacing="1" w:after="100" w:afterAutospacing="1"/>
        <w:rPr>
          <w:rFonts w:ascii="Aptos" w:eastAsia="Times New Roman" w:hAnsi="Aptos" w:cs="Times New Roman"/>
          <w:color w:val="212121"/>
          <w:kern w:val="0"/>
          <w:lang w:eastAsia="de-DE"/>
          <w14:ligatures w14:val="none"/>
        </w:rPr>
      </w:pPr>
      <w:r w:rsidRPr="00E74DEA">
        <w:rPr>
          <w:rFonts w:ascii="Aptos" w:eastAsia="Times New Roman" w:hAnsi="Aptos" w:cs="Times New Roman"/>
          <w:color w:val="212121"/>
          <w:kern w:val="0"/>
          <w:lang w:eastAsia="de-DE"/>
          <w14:ligatures w14:val="none"/>
        </w:rPr>
        <w:t>Angesichts der stark gestiegenen Zahl an Erkrankten und der enormen gesellschaftlichen und wirtschaftlichen Folgen ruft die Fachwelt die Politik auf, nicht nur über Summen zu diskutieren, sondern bestehende Ansätze aktiv zu fördern</w:t>
      </w:r>
      <w:r w:rsidR="00D93BE0">
        <w:rPr>
          <w:rFonts w:ascii="Aptos" w:eastAsia="Times New Roman" w:hAnsi="Aptos" w:cs="Times New Roman"/>
          <w:color w:val="212121"/>
          <w:kern w:val="0"/>
          <w:lang w:eastAsia="de-DE"/>
          <w14:ligatures w14:val="none"/>
        </w:rPr>
        <w:t xml:space="preserve"> und Betroffenen den Zugang dazu zu ermöglichen</w:t>
      </w:r>
      <w:r w:rsidRPr="00E74DEA">
        <w:rPr>
          <w:rFonts w:ascii="Aptos" w:eastAsia="Times New Roman" w:hAnsi="Aptos" w:cs="Times New Roman"/>
          <w:color w:val="212121"/>
          <w:kern w:val="0"/>
          <w:lang w:eastAsia="de-DE"/>
          <w14:ligatures w14:val="none"/>
        </w:rPr>
        <w:t>. Die Patient:innen brauchen Lösungen – nicht in fünf Jahren, sondern jetzt.</w:t>
      </w:r>
    </w:p>
    <w:p w14:paraId="15D9376A" w14:textId="77777777" w:rsidR="006C61FC" w:rsidRDefault="00D93BE0" w:rsidP="006C61FC">
      <w:pPr>
        <w:rPr>
          <w:rFonts w:ascii="Aptos" w:eastAsia="Times New Roman" w:hAnsi="Aptos" w:cs="Times New Roman"/>
          <w:b/>
          <w:bCs/>
          <w:color w:val="212121"/>
          <w:kern w:val="0"/>
          <w:lang w:eastAsia="de-DE"/>
          <w14:ligatures w14:val="none"/>
        </w:rPr>
      </w:pPr>
      <w:r>
        <w:rPr>
          <w:rFonts w:ascii="Aptos" w:eastAsia="Times New Roman" w:hAnsi="Aptos" w:cs="Times New Roman"/>
          <w:b/>
          <w:bCs/>
          <w:color w:val="212121"/>
          <w:kern w:val="0"/>
          <w:lang w:eastAsia="de-DE"/>
          <w14:ligatures w14:val="none"/>
        </w:rPr>
        <w:t>Toxopherese kurzgefasst</w:t>
      </w:r>
      <w:r w:rsidR="00E74DEA" w:rsidRPr="00D93BE0">
        <w:rPr>
          <w:rFonts w:ascii="Aptos" w:eastAsia="Times New Roman" w:hAnsi="Aptos" w:cs="Times New Roman"/>
          <w:b/>
          <w:bCs/>
          <w:color w:val="212121"/>
          <w:kern w:val="0"/>
          <w:lang w:eastAsia="de-DE"/>
          <w14:ligatures w14:val="none"/>
        </w:rPr>
        <w:t xml:space="preserve">: </w:t>
      </w:r>
    </w:p>
    <w:p w14:paraId="33ED022D" w14:textId="436BB3B0" w:rsidR="00E74DEA" w:rsidRPr="006C61FC" w:rsidRDefault="00E74DEA" w:rsidP="006C61FC">
      <w:pPr>
        <w:rPr>
          <w:rFonts w:ascii="Aptos" w:eastAsia="Times New Roman" w:hAnsi="Aptos" w:cs="Times New Roman"/>
          <w:b/>
          <w:bCs/>
          <w:color w:val="212121"/>
          <w:kern w:val="0"/>
          <w:lang w:eastAsia="de-DE"/>
          <w14:ligatures w14:val="none"/>
        </w:rPr>
      </w:pPr>
      <w:r w:rsidRPr="00E74DEA">
        <w:rPr>
          <w:rFonts w:ascii="Aptos" w:eastAsia="Times New Roman" w:hAnsi="Aptos" w:cs="Times New Roman"/>
          <w:color w:val="212121"/>
          <w:kern w:val="0"/>
          <w:lang w:eastAsia="de-DE"/>
          <w14:ligatures w14:val="none"/>
        </w:rPr>
        <w:t>Die Toxopherese ist ein ursachenbezogenes Blutreinigungsverfahren und eine Weiterentwicklung klassischer Apherese-Verfahren. Sie dient der Entfernung krankmachender, belastender Substanzen aus dem Blut und basiert auf einem individuell abgestimmten, ganzheitlichen Therapiekonzept. Ziel ist nicht nur die Entgiftung, sondern die tiefgreifende Stabilisierung des gesamten Organismus – insbesondere bei chronischen und systemischen Erkrankungen.</w:t>
      </w:r>
    </w:p>
    <w:p w14:paraId="63807188" w14:textId="77777777" w:rsidR="00E74DEA" w:rsidRDefault="00E74DEA" w:rsidP="00E74DEA">
      <w:pPr>
        <w:rPr>
          <w:rFonts w:ascii="Aptos" w:eastAsia="Times New Roman" w:hAnsi="Aptos" w:cs="Times New Roman"/>
          <w:color w:val="212121"/>
          <w:kern w:val="0"/>
          <w:lang w:eastAsia="de-DE"/>
          <w14:ligatures w14:val="none"/>
        </w:rPr>
      </w:pPr>
    </w:p>
    <w:p w14:paraId="125CDDB5" w14:textId="77777777" w:rsidR="00D93BE0" w:rsidRDefault="00E74DEA" w:rsidP="00D93BE0">
      <w:pPr>
        <w:pStyle w:val="StandardWeb"/>
        <w:spacing w:before="0" w:beforeAutospacing="0" w:after="0" w:afterAutospacing="0"/>
        <w:rPr>
          <w:rFonts w:ascii="Aptos" w:hAnsi="Aptos"/>
          <w:b/>
          <w:bCs/>
          <w:color w:val="212121"/>
        </w:rPr>
      </w:pPr>
      <w:r w:rsidRPr="00E74DEA">
        <w:rPr>
          <w:rFonts w:ascii="Aptos" w:hAnsi="Aptos"/>
          <w:b/>
          <w:bCs/>
          <w:color w:val="212121"/>
        </w:rPr>
        <w:t>Ablauf</w:t>
      </w:r>
    </w:p>
    <w:p w14:paraId="6665F49D" w14:textId="30DDB073" w:rsidR="00E74DEA" w:rsidRPr="00E74DEA" w:rsidRDefault="00E74DEA" w:rsidP="00D93BE0">
      <w:pPr>
        <w:pStyle w:val="StandardWeb"/>
        <w:spacing w:before="0" w:beforeAutospacing="0" w:after="0" w:afterAutospacing="0"/>
        <w:rPr>
          <w:rFonts w:ascii="Aptos" w:hAnsi="Aptos"/>
          <w:color w:val="212121"/>
        </w:rPr>
      </w:pPr>
      <w:r w:rsidRPr="00E74DEA">
        <w:rPr>
          <w:rFonts w:ascii="Aptos" w:hAnsi="Aptos"/>
          <w:color w:val="212121"/>
        </w:rPr>
        <w:t>Bei der Toxopherese wird das Blut in zwei Schritten durch spezielle Filter geleitet: Zunächst trennt der erste Filter (Separator) das Plasma vom Blut. Das Plasma wird anschließend im zweiten Schritt durch einen Sekundärfilter mit einer speziellen Membran gereinigt und wieder in den Kreislauf zurückgeführt. Somit erfolgt eine indirekte Reinigung des Blutes.</w:t>
      </w:r>
    </w:p>
    <w:p w14:paraId="26793557" w14:textId="234A09B6" w:rsidR="00E74DEA" w:rsidRPr="00E74DEA" w:rsidRDefault="00E74DEA" w:rsidP="00E74DEA">
      <w:pPr>
        <w:rPr>
          <w:rFonts w:ascii="Aptos" w:eastAsia="Times New Roman" w:hAnsi="Aptos" w:cs="Times New Roman"/>
          <w:color w:val="212121"/>
          <w:kern w:val="0"/>
          <w:sz w:val="20"/>
          <w:szCs w:val="20"/>
          <w:lang w:eastAsia="de-DE"/>
          <w14:ligatures w14:val="none"/>
        </w:rPr>
      </w:pPr>
    </w:p>
    <w:p w14:paraId="13001EE7" w14:textId="77777777" w:rsidR="00E74DEA" w:rsidRPr="00E74DEA" w:rsidRDefault="00E74DEA" w:rsidP="00E74DEA">
      <w:pPr>
        <w:rPr>
          <w:rFonts w:ascii="Aptos" w:eastAsia="Times New Roman" w:hAnsi="Aptos" w:cs="Times New Roman"/>
          <w:color w:val="212121"/>
          <w:kern w:val="0"/>
          <w:sz w:val="20"/>
          <w:szCs w:val="20"/>
          <w:lang w:eastAsia="de-DE"/>
          <w14:ligatures w14:val="none"/>
        </w:rPr>
      </w:pPr>
      <w:r w:rsidRPr="00E74DEA">
        <w:rPr>
          <w:rFonts w:ascii="Aptos" w:eastAsia="Times New Roman" w:hAnsi="Aptos" w:cs="Times New Roman"/>
          <w:b/>
          <w:bCs/>
          <w:color w:val="212121"/>
          <w:kern w:val="0"/>
          <w:lang w:eastAsia="de-DE"/>
          <w14:ligatures w14:val="none"/>
        </w:rPr>
        <w:t>Individuelle Diagnostik als Grundlage</w:t>
      </w:r>
    </w:p>
    <w:p w14:paraId="06AE44A9" w14:textId="77777777" w:rsidR="00E74DEA" w:rsidRPr="00E74DEA" w:rsidRDefault="00E74DEA" w:rsidP="00E74DEA">
      <w:pPr>
        <w:rPr>
          <w:rFonts w:ascii="Aptos" w:eastAsia="Times New Roman" w:hAnsi="Aptos" w:cs="Times New Roman"/>
          <w:color w:val="212121"/>
          <w:kern w:val="0"/>
          <w:sz w:val="20"/>
          <w:szCs w:val="20"/>
          <w:lang w:eastAsia="de-DE"/>
          <w14:ligatures w14:val="none"/>
        </w:rPr>
      </w:pPr>
      <w:r w:rsidRPr="00E74DEA">
        <w:rPr>
          <w:rFonts w:ascii="Aptos" w:eastAsia="Times New Roman" w:hAnsi="Aptos" w:cs="Times New Roman"/>
          <w:color w:val="212121"/>
          <w:kern w:val="0"/>
          <w:lang w:eastAsia="de-DE"/>
          <w14:ligatures w14:val="none"/>
        </w:rPr>
        <w:t>Vor Beginn der Behandlung steht eine umfassende medizinische Diagnostik. Dabei werden nicht nur aktuelle Laborwerte berücksichtigt, sondern auch Ganzkörperuntersuchungen, bereits vorliegende Daten und funktionelle Tests. Diese präzise Analyse erlaubt eine exakt auf den Patienten zugeschnittene Therapieplanung.</w:t>
      </w:r>
    </w:p>
    <w:p w14:paraId="668CB878" w14:textId="77777777" w:rsidR="00E74DEA" w:rsidRPr="00E74DEA" w:rsidRDefault="00E74DEA" w:rsidP="00E74DEA">
      <w:pPr>
        <w:rPr>
          <w:rFonts w:ascii="Aptos" w:eastAsia="Times New Roman" w:hAnsi="Aptos" w:cs="Times New Roman"/>
          <w:color w:val="212121"/>
          <w:kern w:val="0"/>
          <w:sz w:val="20"/>
          <w:szCs w:val="20"/>
          <w:lang w:eastAsia="de-DE"/>
          <w14:ligatures w14:val="none"/>
        </w:rPr>
      </w:pPr>
      <w:r w:rsidRPr="00E74DEA">
        <w:rPr>
          <w:rFonts w:ascii="Aptos" w:eastAsia="Times New Roman" w:hAnsi="Aptos" w:cs="Times New Roman"/>
          <w:color w:val="212121"/>
          <w:kern w:val="0"/>
          <w:lang w:eastAsia="de-DE"/>
          <w14:ligatures w14:val="none"/>
        </w:rPr>
        <w:t> </w:t>
      </w:r>
    </w:p>
    <w:p w14:paraId="51725142" w14:textId="77777777" w:rsidR="008C177A" w:rsidRPr="008C177A" w:rsidRDefault="007F0439" w:rsidP="008C177A">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013C81B8">
          <v:rect id="_x0000_i1025" alt="" style="width:453.6pt;height:.05pt;mso-width-percent:0;mso-height-percent:0;mso-width-percent:0;mso-height-percent:0" o:hralign="center" o:hrstd="t" o:hr="t" fillcolor="#a0a0a0" stroked="f"/>
        </w:pict>
      </w:r>
    </w:p>
    <w:p w14:paraId="276A8C25" w14:textId="626D8C02" w:rsidR="005635D7" w:rsidRPr="00D93BE0" w:rsidRDefault="008C177A" w:rsidP="005635D7">
      <w:pPr>
        <w:rPr>
          <w:rFonts w:ascii="Aptos" w:eastAsia="Times New Roman" w:hAnsi="Aptos" w:cs="Times New Roman"/>
          <w:color w:val="212121"/>
          <w:kern w:val="0"/>
          <w:lang w:eastAsia="de-DE"/>
          <w14:ligatures w14:val="none"/>
        </w:rPr>
      </w:pPr>
      <w:r w:rsidRPr="00D93BE0">
        <w:rPr>
          <w:rFonts w:ascii="Aptos" w:eastAsia="Times New Roman" w:hAnsi="Aptos" w:cs="Times New Roman"/>
          <w:b/>
          <w:bCs/>
          <w:color w:val="212121"/>
          <w:kern w:val="0"/>
          <w:lang w:eastAsia="de-DE"/>
          <w14:ligatures w14:val="none"/>
        </w:rPr>
        <w:t>Pressekontakt:</w:t>
      </w:r>
      <w:r w:rsidRPr="00D93BE0">
        <w:rPr>
          <w:rFonts w:ascii="Aptos" w:eastAsia="Times New Roman" w:hAnsi="Aptos" w:cs="Times New Roman"/>
          <w:color w:val="212121"/>
          <w:kern w:val="0"/>
          <w:lang w:eastAsia="de-DE"/>
          <w14:ligatures w14:val="none"/>
        </w:rPr>
        <w:br/>
      </w:r>
      <w:r w:rsidR="005635D7" w:rsidRPr="00D93BE0">
        <w:rPr>
          <w:rFonts w:ascii="Aptos" w:eastAsia="Times New Roman" w:hAnsi="Aptos" w:cs="Times New Roman"/>
          <w:color w:val="212121"/>
          <w:kern w:val="0"/>
          <w:lang w:eastAsia="de-DE"/>
          <w14:ligatures w14:val="none"/>
        </w:rPr>
        <w:t>MedSelect GmbH</w:t>
      </w:r>
    </w:p>
    <w:p w14:paraId="42643A08" w14:textId="12B1E779" w:rsidR="005635D7" w:rsidRPr="00D93BE0" w:rsidRDefault="005635D7" w:rsidP="005635D7">
      <w:pPr>
        <w:rPr>
          <w:rFonts w:ascii="Aptos" w:eastAsia="Times New Roman" w:hAnsi="Aptos" w:cs="Times New Roman"/>
          <w:color w:val="212121"/>
          <w:kern w:val="0"/>
          <w:lang w:eastAsia="de-DE"/>
          <w14:ligatures w14:val="none"/>
        </w:rPr>
      </w:pPr>
      <w:r w:rsidRPr="00D93BE0">
        <w:rPr>
          <w:rFonts w:ascii="Aptos" w:eastAsia="Times New Roman" w:hAnsi="Aptos" w:cs="Times New Roman"/>
          <w:color w:val="212121"/>
          <w:kern w:val="0"/>
          <w:lang w:eastAsia="de-DE"/>
          <w14:ligatures w14:val="none"/>
        </w:rPr>
        <w:t>Sandra Jurek</w:t>
      </w:r>
    </w:p>
    <w:p w14:paraId="70C73B13" w14:textId="227391EE" w:rsidR="005635D7" w:rsidRPr="00D93BE0" w:rsidRDefault="005635D7" w:rsidP="005635D7">
      <w:pPr>
        <w:rPr>
          <w:rFonts w:ascii="Aptos" w:eastAsia="Times New Roman" w:hAnsi="Aptos" w:cs="Times New Roman"/>
          <w:color w:val="212121"/>
          <w:kern w:val="0"/>
          <w:lang w:eastAsia="de-DE"/>
          <w14:ligatures w14:val="none"/>
        </w:rPr>
      </w:pPr>
      <w:r w:rsidRPr="00D93BE0">
        <w:rPr>
          <w:rFonts w:ascii="Aptos" w:eastAsia="Times New Roman" w:hAnsi="Aptos" w:cs="Times New Roman"/>
          <w:color w:val="212121"/>
          <w:kern w:val="0"/>
          <w:lang w:eastAsia="de-DE"/>
          <w14:ligatures w14:val="none"/>
        </w:rPr>
        <w:t>Buckesfelder Straße 101</w:t>
      </w:r>
    </w:p>
    <w:p w14:paraId="7953E87C" w14:textId="77777777" w:rsidR="005635D7" w:rsidRPr="00D93BE0" w:rsidRDefault="005635D7" w:rsidP="005635D7">
      <w:pPr>
        <w:rPr>
          <w:rFonts w:ascii="Aptos" w:eastAsia="Times New Roman" w:hAnsi="Aptos" w:cs="Times New Roman"/>
          <w:color w:val="212121"/>
          <w:kern w:val="0"/>
          <w:lang w:eastAsia="de-DE"/>
          <w14:ligatures w14:val="none"/>
        </w:rPr>
      </w:pPr>
      <w:r w:rsidRPr="00D93BE0">
        <w:rPr>
          <w:rFonts w:ascii="Aptos" w:eastAsia="Times New Roman" w:hAnsi="Aptos" w:cs="Times New Roman"/>
          <w:color w:val="212121"/>
          <w:kern w:val="0"/>
          <w:lang w:eastAsia="de-DE"/>
          <w14:ligatures w14:val="none"/>
        </w:rPr>
        <w:t>58509 Lüdenscheid</w:t>
      </w:r>
    </w:p>
    <w:p w14:paraId="71090C96" w14:textId="0DD9D884" w:rsidR="005635D7" w:rsidRPr="00D93BE0" w:rsidRDefault="005635D7" w:rsidP="005635D7">
      <w:pPr>
        <w:rPr>
          <w:rFonts w:ascii="Aptos" w:eastAsia="Times New Roman" w:hAnsi="Aptos" w:cs="Times New Roman"/>
          <w:color w:val="212121"/>
          <w:kern w:val="0"/>
          <w:lang w:eastAsia="de-DE"/>
          <w14:ligatures w14:val="none"/>
        </w:rPr>
      </w:pPr>
      <w:r w:rsidRPr="00D93BE0">
        <w:rPr>
          <w:rFonts w:ascii="Aptos" w:eastAsia="Times New Roman" w:hAnsi="Aptos" w:cs="Times New Roman"/>
          <w:color w:val="212121"/>
          <w:kern w:val="0"/>
          <w:lang w:eastAsia="de-DE"/>
          <w14:ligatures w14:val="none"/>
        </w:rPr>
        <w:t>jurek@med-select.de</w:t>
      </w:r>
    </w:p>
    <w:p w14:paraId="204C571E" w14:textId="77777777" w:rsidR="00CB1006" w:rsidRDefault="00CB1006"/>
    <w:sectPr w:rsidR="00CB10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7A"/>
    <w:rsid w:val="000254A2"/>
    <w:rsid w:val="000C2A28"/>
    <w:rsid w:val="00153EDC"/>
    <w:rsid w:val="004D2B79"/>
    <w:rsid w:val="00520F32"/>
    <w:rsid w:val="005635D7"/>
    <w:rsid w:val="00650046"/>
    <w:rsid w:val="006B24D6"/>
    <w:rsid w:val="006C61FC"/>
    <w:rsid w:val="007134B4"/>
    <w:rsid w:val="007F0439"/>
    <w:rsid w:val="00854B02"/>
    <w:rsid w:val="00860C13"/>
    <w:rsid w:val="008C177A"/>
    <w:rsid w:val="008E21E8"/>
    <w:rsid w:val="00973B9D"/>
    <w:rsid w:val="00987736"/>
    <w:rsid w:val="00B634B8"/>
    <w:rsid w:val="00CB1006"/>
    <w:rsid w:val="00CF57C8"/>
    <w:rsid w:val="00D93BE0"/>
    <w:rsid w:val="00E74DEA"/>
    <w:rsid w:val="00F27EE9"/>
    <w:rsid w:val="00FF7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4D1D"/>
  <w15:chartTrackingRefBased/>
  <w15:docId w15:val="{F2F00D0C-2117-694D-8319-87141620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17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17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17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177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177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177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177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17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17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17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17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17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17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17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17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177A"/>
    <w:rPr>
      <w:rFonts w:eastAsiaTheme="majorEastAsia" w:cstheme="majorBidi"/>
      <w:color w:val="272727" w:themeColor="text1" w:themeTint="D8"/>
    </w:rPr>
  </w:style>
  <w:style w:type="paragraph" w:styleId="Titel">
    <w:name w:val="Title"/>
    <w:basedOn w:val="Standard"/>
    <w:next w:val="Standard"/>
    <w:link w:val="TitelZchn"/>
    <w:uiPriority w:val="10"/>
    <w:qFormat/>
    <w:rsid w:val="008C177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17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17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17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17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C177A"/>
    <w:rPr>
      <w:i/>
      <w:iCs/>
      <w:color w:val="404040" w:themeColor="text1" w:themeTint="BF"/>
    </w:rPr>
  </w:style>
  <w:style w:type="paragraph" w:styleId="Listenabsatz">
    <w:name w:val="List Paragraph"/>
    <w:basedOn w:val="Standard"/>
    <w:uiPriority w:val="34"/>
    <w:qFormat/>
    <w:rsid w:val="008C177A"/>
    <w:pPr>
      <w:ind w:left="720"/>
      <w:contextualSpacing/>
    </w:pPr>
  </w:style>
  <w:style w:type="character" w:styleId="IntensiveHervorhebung">
    <w:name w:val="Intense Emphasis"/>
    <w:basedOn w:val="Absatz-Standardschriftart"/>
    <w:uiPriority w:val="21"/>
    <w:qFormat/>
    <w:rsid w:val="008C177A"/>
    <w:rPr>
      <w:i/>
      <w:iCs/>
      <w:color w:val="0F4761" w:themeColor="accent1" w:themeShade="BF"/>
    </w:rPr>
  </w:style>
  <w:style w:type="paragraph" w:styleId="IntensivesZitat">
    <w:name w:val="Intense Quote"/>
    <w:basedOn w:val="Standard"/>
    <w:next w:val="Standard"/>
    <w:link w:val="IntensivesZitatZchn"/>
    <w:uiPriority w:val="30"/>
    <w:qFormat/>
    <w:rsid w:val="008C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177A"/>
    <w:rPr>
      <w:i/>
      <w:iCs/>
      <w:color w:val="0F4761" w:themeColor="accent1" w:themeShade="BF"/>
    </w:rPr>
  </w:style>
  <w:style w:type="character" w:styleId="IntensiverVerweis">
    <w:name w:val="Intense Reference"/>
    <w:basedOn w:val="Absatz-Standardschriftart"/>
    <w:uiPriority w:val="32"/>
    <w:qFormat/>
    <w:rsid w:val="008C177A"/>
    <w:rPr>
      <w:b/>
      <w:bCs/>
      <w:smallCaps/>
      <w:color w:val="0F4761" w:themeColor="accent1" w:themeShade="BF"/>
      <w:spacing w:val="5"/>
    </w:rPr>
  </w:style>
  <w:style w:type="paragraph" w:styleId="StandardWeb">
    <w:name w:val="Normal (Web)"/>
    <w:basedOn w:val="Standard"/>
    <w:uiPriority w:val="99"/>
    <w:unhideWhenUsed/>
    <w:rsid w:val="008C177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8C177A"/>
    <w:rPr>
      <w:b/>
      <w:bCs/>
    </w:rPr>
  </w:style>
  <w:style w:type="character" w:customStyle="1" w:styleId="apple-converted-space">
    <w:name w:val="apple-converted-space"/>
    <w:basedOn w:val="Absatz-Standardschriftart"/>
    <w:rsid w:val="008C177A"/>
  </w:style>
  <w:style w:type="character" w:styleId="Hervorhebung">
    <w:name w:val="Emphasis"/>
    <w:basedOn w:val="Absatz-Standardschriftart"/>
    <w:uiPriority w:val="20"/>
    <w:qFormat/>
    <w:rsid w:val="008C177A"/>
    <w:rPr>
      <w:i/>
      <w:iCs/>
    </w:rPr>
  </w:style>
  <w:style w:type="character" w:styleId="Hyperlink">
    <w:name w:val="Hyperlink"/>
    <w:basedOn w:val="Absatz-Standardschriftart"/>
    <w:uiPriority w:val="99"/>
    <w:semiHidden/>
    <w:unhideWhenUsed/>
    <w:rsid w:val="008C1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vepress.com/article/download/9803"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Jurek</dc:creator>
  <cp:keywords/>
  <dc:description/>
  <cp:lastModifiedBy>Sandra Jurek</cp:lastModifiedBy>
  <cp:revision>3</cp:revision>
  <dcterms:created xsi:type="dcterms:W3CDTF">2025-07-22T11:44:00Z</dcterms:created>
  <dcterms:modified xsi:type="dcterms:W3CDTF">2025-07-22T11:44:00Z</dcterms:modified>
</cp:coreProperties>
</file>